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6D22" w14:textId="77777777" w:rsidR="00015AA1" w:rsidRPr="00015AA1" w:rsidRDefault="00015AA1" w:rsidP="00015AA1">
      <w:pPr>
        <w:widowControl/>
        <w:wordWrap/>
        <w:autoSpaceDE/>
        <w:autoSpaceDN/>
        <w:spacing w:after="0" w:line="585" w:lineRule="atLeast"/>
        <w:ind w:left="1440" w:hanging="840"/>
        <w:jc w:val="left"/>
        <w:outlineLvl w:val="2"/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</w:pPr>
      <w:proofErr w:type="spellStart"/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롯데온</w:t>
      </w:r>
      <w:proofErr w:type="spellEnd"/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·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롯데百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 xml:space="preserve">, 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환경의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 xml:space="preserve"> 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날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 xml:space="preserve"> 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맞아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 xml:space="preserve"> ESG 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친환경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 xml:space="preserve"> </w:t>
      </w:r>
      <w:r w:rsidRPr="00015AA1">
        <w:rPr>
          <w:rFonts w:ascii="Arial" w:eastAsia="굴림" w:hAnsi="Arial" w:cs="Arial"/>
          <w:color w:val="000000"/>
          <w:spacing w:val="-60"/>
          <w:kern w:val="0"/>
          <w:sz w:val="54"/>
          <w:szCs w:val="54"/>
        </w:rPr>
        <w:t>캠페인</w:t>
      </w:r>
    </w:p>
    <w:p w14:paraId="00F293D0" w14:textId="77777777" w:rsidR="00015AA1" w:rsidRPr="00015AA1" w:rsidRDefault="00015AA1" w:rsidP="00015AA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  <w:hyperlink r:id="rId5" w:tooltip="페이스북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페이스북</w:t>
        </w:r>
      </w:hyperlink>
      <w:r w:rsidRPr="00015AA1">
        <w:rPr>
          <w:rFonts w:ascii="Arial" w:eastAsia="굴림" w:hAnsi="Arial" w:cs="Arial"/>
          <w:color w:val="000000"/>
          <w:kern w:val="0"/>
          <w:szCs w:val="20"/>
        </w:rPr>
        <w:t> </w:t>
      </w:r>
      <w:hyperlink r:id="rId6" w:tooltip="트위터 바로가기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트위터</w:t>
        </w:r>
      </w:hyperlink>
      <w:hyperlink r:id="rId7" w:tooltip="공유하기" w:history="1">
        <w:r w:rsidRPr="00015AA1">
          <w:rPr>
            <w:rFonts w:ascii="Arial" w:eastAsia="굴림" w:hAnsi="Arial" w:cs="Arial"/>
            <w:color w:val="000000"/>
            <w:kern w:val="0"/>
            <w:sz w:val="2"/>
            <w:szCs w:val="2"/>
            <w:u w:val="single"/>
          </w:rPr>
          <w:t>공유하기</w:t>
        </w:r>
      </w:hyperlink>
    </w:p>
    <w:p w14:paraId="751D4510" w14:textId="77777777" w:rsidR="00015AA1" w:rsidRPr="00015AA1" w:rsidRDefault="00015AA1" w:rsidP="00015AA1">
      <w:pPr>
        <w:widowControl/>
        <w:wordWrap/>
        <w:autoSpaceDE/>
        <w:autoSpaceDN/>
        <w:spacing w:after="0" w:line="255" w:lineRule="atLeast"/>
        <w:ind w:left="150"/>
        <w:jc w:val="left"/>
        <w:rPr>
          <w:rFonts w:ascii="Arial" w:eastAsia="굴림" w:hAnsi="Arial" w:cs="Arial"/>
          <w:color w:val="757575"/>
          <w:spacing w:val="-15"/>
          <w:kern w:val="0"/>
          <w:sz w:val="21"/>
          <w:szCs w:val="21"/>
        </w:rPr>
      </w:pPr>
      <w:r w:rsidRPr="00015AA1">
        <w:rPr>
          <w:rFonts w:ascii="Arial" w:eastAsia="굴림" w:hAnsi="Arial" w:cs="Arial"/>
          <w:color w:val="757575"/>
          <w:spacing w:val="-15"/>
          <w:kern w:val="0"/>
          <w:sz w:val="21"/>
          <w:szCs w:val="21"/>
        </w:rPr>
        <w:t>최종수정</w:t>
      </w:r>
      <w:r w:rsidRPr="00015AA1">
        <w:rPr>
          <w:rFonts w:ascii="Arial" w:eastAsia="굴림" w:hAnsi="Arial" w:cs="Arial"/>
          <w:color w:val="757575"/>
          <w:spacing w:val="-15"/>
          <w:kern w:val="0"/>
          <w:sz w:val="21"/>
          <w:szCs w:val="21"/>
        </w:rPr>
        <w:t> 2022.06.03 07:17 </w:t>
      </w:r>
      <w:r w:rsidRPr="00015AA1">
        <w:rPr>
          <w:rFonts w:ascii="Arial" w:eastAsia="굴림" w:hAnsi="Arial" w:cs="Arial"/>
          <w:color w:val="757575"/>
          <w:spacing w:val="-15"/>
          <w:kern w:val="0"/>
          <w:sz w:val="21"/>
          <w:szCs w:val="21"/>
        </w:rPr>
        <w:t>기사입력</w:t>
      </w:r>
      <w:r w:rsidRPr="00015AA1">
        <w:rPr>
          <w:rFonts w:ascii="Arial" w:eastAsia="굴림" w:hAnsi="Arial" w:cs="Arial"/>
          <w:color w:val="757575"/>
          <w:spacing w:val="-15"/>
          <w:kern w:val="0"/>
          <w:sz w:val="21"/>
          <w:szCs w:val="21"/>
        </w:rPr>
        <w:t> 2022.06.03 07:17</w:t>
      </w:r>
    </w:p>
    <w:p w14:paraId="7EEF60FC" w14:textId="77777777" w:rsidR="00015AA1" w:rsidRPr="00015AA1" w:rsidRDefault="00015AA1" w:rsidP="00015AA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  <w:hyperlink r:id="rId8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뉴스듣기</w:t>
        </w:r>
      </w:hyperlink>
    </w:p>
    <w:p w14:paraId="406897C3" w14:textId="77777777" w:rsidR="00015AA1" w:rsidRPr="00015AA1" w:rsidRDefault="00015AA1" w:rsidP="00015AA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  <w:hyperlink r:id="rId9" w:tooltip="인쇄하기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인쇄하기</w:t>
        </w:r>
      </w:hyperlink>
      <w:hyperlink r:id="rId10" w:tooltip="스크랩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스크랩</w:t>
        </w:r>
      </w:hyperlink>
      <w:hyperlink r:id="rId11" w:tgtFrame="_blank" w:tooltip="RSS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RSS</w:t>
        </w:r>
      </w:hyperlink>
    </w:p>
    <w:p w14:paraId="0792E331" w14:textId="77777777" w:rsidR="00015AA1" w:rsidRPr="00015AA1" w:rsidRDefault="00015AA1" w:rsidP="00015AA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000000"/>
          <w:kern w:val="0"/>
          <w:szCs w:val="20"/>
        </w:rPr>
      </w:pPr>
      <w:hyperlink r:id="rId12" w:tooltip="폰트축소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폰트축소</w:t>
        </w:r>
      </w:hyperlink>
      <w:hyperlink r:id="rId13" w:tooltip="폰트확대" w:history="1">
        <w:r w:rsidRPr="00015AA1">
          <w:rPr>
            <w:rFonts w:ascii="Arial" w:eastAsia="굴림" w:hAnsi="Arial" w:cs="Arial"/>
            <w:color w:val="0000FF"/>
            <w:kern w:val="0"/>
            <w:sz w:val="2"/>
            <w:szCs w:val="2"/>
            <w:u w:val="single"/>
          </w:rPr>
          <w:t>폰트확대</w:t>
        </w:r>
      </w:hyperlink>
    </w:p>
    <w:p w14:paraId="29228FFD" w14:textId="5C15BE00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center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noProof/>
          <w:color w:val="000000"/>
          <w:spacing w:val="-15"/>
          <w:kern w:val="0"/>
          <w:sz w:val="26"/>
          <w:szCs w:val="26"/>
        </w:rPr>
        <w:drawing>
          <wp:inline distT="0" distB="0" distL="0" distR="0" wp14:anchorId="72A32868" wp14:editId="41AB1A1E">
            <wp:extent cx="5731510" cy="7037070"/>
            <wp:effectExtent l="0" t="0" r="2540" b="0"/>
            <wp:docPr id="3" name="그림 3" descr="지도이(가) 표시된 사진&#10;&#10;자동 생성된 설명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지도이(가) 표시된 사진&#10;&#10;자동 생성된 설명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B7CD" w14:textId="77777777" w:rsidR="00015AA1" w:rsidRPr="00015AA1" w:rsidRDefault="00015AA1" w:rsidP="00015AA1">
      <w:pPr>
        <w:widowControl/>
        <w:wordWrap/>
        <w:autoSpaceDE/>
        <w:autoSpaceDN/>
        <w:spacing w:after="0" w:line="255" w:lineRule="atLeast"/>
        <w:jc w:val="left"/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</w:pPr>
      <w:proofErr w:type="spellStart"/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롯데온과</w:t>
      </w:r>
      <w:proofErr w:type="spellEnd"/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롯데백화점이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이달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환경의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날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50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주년을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맞아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ESG(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환경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·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사회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·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지배구조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)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캠페인을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 xml:space="preserve"> 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진행한다</w:t>
      </w:r>
      <w:r w:rsidRPr="00015AA1">
        <w:rPr>
          <w:rFonts w:ascii="Arial" w:eastAsia="굴림" w:hAnsi="Arial" w:cs="Arial"/>
          <w:color w:val="666666"/>
          <w:spacing w:val="-23"/>
          <w:kern w:val="0"/>
          <w:sz w:val="21"/>
          <w:szCs w:val="21"/>
        </w:rPr>
        <w:t>.</w:t>
      </w:r>
    </w:p>
    <w:p w14:paraId="0C9728FA" w14:textId="7B8AB31F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</w:p>
    <w:p w14:paraId="1E0BADE1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[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아시아경제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임춘한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기자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]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롯데온과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롯데백화점은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이달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환경의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50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주년을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맞아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ESG(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·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사회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·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지배구조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)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캠페인을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진행한다고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3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밝혔다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.</w:t>
      </w:r>
    </w:p>
    <w:p w14:paraId="411A526A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br/>
      </w:r>
    </w:p>
    <w:p w14:paraId="29D87B26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이번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캠페인은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롯데쇼핑의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통합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ESG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캠페인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브랜드이자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ESG 5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프로젝트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중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하나인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‘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(</w:t>
      </w:r>
      <w:proofErr w:type="gram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RE:EARTH</w:t>
      </w:r>
      <w:proofErr w:type="gram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)’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맞춰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기획했다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.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리얼스는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모든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이해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관계자와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함께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나은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지구를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만들어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가자는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의미를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담고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있으며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특히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롯데쇼핑이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책임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있는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원재료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조달을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통한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유통시키고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이런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상품들을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모아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장기적으로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독자적인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판매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공간까지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구성하는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것을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목표로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하고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있다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.</w:t>
      </w:r>
    </w:p>
    <w:p w14:paraId="70F9194C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롯데온은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리얼스를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테마로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전체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매장을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운영한다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.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고객에게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활동에의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동참을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유도하기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위해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로고를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활용해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애플리케이션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(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앱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)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전체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분위기를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꾸미고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별도로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매장도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만들어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선보인다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.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매장에서는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다양한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알리고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매주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3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개의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브랜드와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관련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소개한다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.</w:t>
      </w:r>
    </w:p>
    <w:p w14:paraId="1F4C772A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br/>
      </w:r>
    </w:p>
    <w:p w14:paraId="53845827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롯데백화점도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다양한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활동을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펼친다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. ESG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관련된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판매하는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마켓인유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, 119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레오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SEFH,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클로젯셰어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디어얼스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아이워즈플라스틱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등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총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6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브랜드가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참여해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8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월까지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본점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영플라자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·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롯데몰월드몰점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·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강남점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등에서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릴레이로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팝업스토어를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연다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.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또한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3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일부터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9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일까지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본점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·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잠실점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·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강남점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등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6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점포에서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동물복지유기농한우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20%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할인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판매하며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수도권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16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점포에서는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무항생제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생물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새우를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선보인다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.</w:t>
      </w:r>
    </w:p>
    <w:p w14:paraId="1736BE77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br/>
      </w:r>
    </w:p>
    <w:p w14:paraId="2A359D18" w14:textId="77777777" w:rsidR="00015AA1" w:rsidRPr="00015AA1" w:rsidRDefault="00015AA1" w:rsidP="00015AA1">
      <w:pPr>
        <w:widowControl/>
        <w:wordWrap/>
        <w:autoSpaceDE/>
        <w:autoSpaceDN/>
        <w:spacing w:after="0" w:line="450" w:lineRule="atLeast"/>
        <w:jc w:val="left"/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</w:pP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롯데온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관계자는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최근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가치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소비에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대한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중요성이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확산되는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가운데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세계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환경의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날을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맞아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롯데온과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롯데백화점이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6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월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달간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ESG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캠페인은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진행한다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”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며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통합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ESG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캠페인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브랜드인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proofErr w:type="spellStart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리얼스에</w:t>
      </w:r>
      <w:proofErr w:type="spellEnd"/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맞춰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다양한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브랜드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및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관련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상품을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소개하며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,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고객에게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친환경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동참을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유도할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계획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”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이라고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 xml:space="preserve"> 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말했다</w:t>
      </w:r>
      <w:r w:rsidRPr="00015AA1">
        <w:rPr>
          <w:rFonts w:ascii="Arial" w:eastAsia="굴림" w:hAnsi="Arial" w:cs="Arial"/>
          <w:color w:val="111111"/>
          <w:spacing w:val="-15"/>
          <w:kern w:val="0"/>
          <w:sz w:val="26"/>
          <w:szCs w:val="26"/>
        </w:rPr>
        <w:t>.</w:t>
      </w:r>
    </w:p>
    <w:p w14:paraId="0B16B345" w14:textId="77777777" w:rsidR="00B040C7" w:rsidRDefault="00B040C7"/>
    <w:sectPr w:rsidR="00B040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6E5"/>
    <w:multiLevelType w:val="multilevel"/>
    <w:tmpl w:val="4CEA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6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A1"/>
    <w:rsid w:val="00015AA1"/>
    <w:rsid w:val="00846BD1"/>
    <w:rsid w:val="00B0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CDFE"/>
  <w15:chartTrackingRefBased/>
  <w15:docId w15:val="{B0E970A8-4B37-4EB2-81E4-C39C6253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015AA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015AA1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15AA1"/>
    <w:rPr>
      <w:color w:val="0000FF"/>
      <w:u w:val="single"/>
    </w:rPr>
  </w:style>
  <w:style w:type="paragraph" w:customStyle="1" w:styleId="userdata">
    <w:name w:val="user_data"/>
    <w:basedOn w:val="a"/>
    <w:rsid w:val="00015AA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5AA1"/>
    <w:rPr>
      <w:b/>
      <w:bCs/>
    </w:rPr>
  </w:style>
  <w:style w:type="paragraph" w:customStyle="1" w:styleId="txt">
    <w:name w:val="txt"/>
    <w:basedOn w:val="a"/>
    <w:rsid w:val="00015AA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beonmattext">
    <w:name w:val="_2beon_mattext"/>
    <w:basedOn w:val="a0"/>
    <w:rsid w:val="00015AA1"/>
  </w:style>
  <w:style w:type="character" w:customStyle="1" w:styleId="blind">
    <w:name w:val="blind"/>
    <w:basedOn w:val="a0"/>
    <w:rsid w:val="00015AA1"/>
  </w:style>
  <w:style w:type="paragraph" w:styleId="a5">
    <w:name w:val="Normal (Web)"/>
    <w:basedOn w:val="a"/>
    <w:uiPriority w:val="99"/>
    <w:semiHidden/>
    <w:unhideWhenUsed/>
    <w:rsid w:val="00015AA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8E8E8"/>
            <w:right w:val="none" w:sz="0" w:space="0" w:color="auto"/>
          </w:divBdr>
          <w:divsChild>
            <w:div w:id="384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3281">
                          <w:marLeft w:val="15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33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8E8E8"/>
                        <w:right w:val="none" w:sz="0" w:space="0" w:color="auto"/>
                      </w:divBdr>
                      <w:divsChild>
                        <w:div w:id="14370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DDDDDD"/>
                                <w:left w:val="dashed" w:sz="2" w:space="0" w:color="DDDDDD"/>
                                <w:bottom w:val="dashed" w:sz="2" w:space="0" w:color="DDDDDD"/>
                                <w:right w:val="dashed" w:sz="2" w:space="0" w:color="DDDDDD"/>
                              </w:divBdr>
                              <w:divsChild>
                                <w:div w:id="12648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570495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72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3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4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21497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0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goTweet();" TargetMode="External"/><Relationship Id="rId11" Type="http://schemas.openxmlformats.org/officeDocument/2006/relationships/hyperlink" Target="https://www.asiae.co.kr/news/rss/asia_rss_media.htm" TargetMode="External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1.jpeg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www.asiae.co.kr/news/img_view.htm?img=2022060307161790910_1654208177.jp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Suyi</dc:creator>
  <cp:keywords/>
  <dc:description/>
  <cp:lastModifiedBy>Choi Suyi</cp:lastModifiedBy>
  <cp:revision>1</cp:revision>
  <dcterms:created xsi:type="dcterms:W3CDTF">2022-06-06T14:36:00Z</dcterms:created>
  <dcterms:modified xsi:type="dcterms:W3CDTF">2022-06-06T14:37:00Z</dcterms:modified>
</cp:coreProperties>
</file>