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7BD7" w14:textId="53A0E6A0" w:rsidR="000D4F88" w:rsidRPr="009904EB" w:rsidRDefault="009904EB" w:rsidP="009904EB">
      <w:r w:rsidRPr="009904EB">
        <w:t>https://www.hani.co.kr/arti/opinion/column/1013683.html</w:t>
      </w:r>
    </w:p>
    <w:sectPr w:rsidR="000D4F88" w:rsidRPr="009904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88"/>
    <w:rsid w:val="000D4F88"/>
    <w:rsid w:val="009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AF32"/>
  <w15:chartTrackingRefBased/>
  <w15:docId w15:val="{45B3ECF7-17E3-49CA-B22A-DEB1F73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임태서</dc:creator>
  <cp:keywords/>
  <dc:description/>
  <cp:lastModifiedBy>임태서</cp:lastModifiedBy>
  <cp:revision>2</cp:revision>
  <dcterms:created xsi:type="dcterms:W3CDTF">2022-06-02T09:09:00Z</dcterms:created>
  <dcterms:modified xsi:type="dcterms:W3CDTF">2022-06-02T09:11:00Z</dcterms:modified>
</cp:coreProperties>
</file>